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5874" w14:textId="650F20AB" w:rsidR="008106D0" w:rsidRPr="00FB1C0D" w:rsidRDefault="00FB1C0D" w:rsidP="008106D0">
      <w:pPr>
        <w:shd w:val="clear" w:color="auto" w:fill="FFFFFF"/>
        <w:spacing w:after="100" w:afterAutospacing="1" w:line="240" w:lineRule="auto"/>
        <w:rPr>
          <w:rFonts w:eastAsia="Times New Roman" w:cs="Times New Roman"/>
          <w:b/>
          <w:color w:val="00273B"/>
          <w:sz w:val="24"/>
          <w:szCs w:val="24"/>
        </w:rPr>
      </w:pPr>
      <w:r>
        <w:rPr>
          <w:rFonts w:eastAsia="Times New Roman" w:cs="Times New Roman"/>
          <w:b/>
          <w:color w:val="00273B"/>
          <w:sz w:val="24"/>
          <w:szCs w:val="24"/>
        </w:rPr>
        <w:t xml:space="preserve">PPA </w:t>
      </w:r>
      <w:bookmarkStart w:id="0" w:name="_GoBack"/>
      <w:bookmarkEnd w:id="0"/>
      <w:r w:rsidRPr="00FB1C0D">
        <w:rPr>
          <w:rFonts w:eastAsia="Times New Roman" w:cs="Times New Roman"/>
          <w:b/>
          <w:color w:val="00273B"/>
          <w:sz w:val="24"/>
          <w:szCs w:val="24"/>
        </w:rPr>
        <w:t>Cod</w:t>
      </w:r>
      <w:r w:rsidR="008106D0" w:rsidRPr="00FB1C0D">
        <w:rPr>
          <w:rFonts w:eastAsia="Times New Roman" w:cs="Times New Roman"/>
          <w:b/>
          <w:color w:val="00273B"/>
          <w:sz w:val="24"/>
          <w:szCs w:val="24"/>
        </w:rPr>
        <w:t>e of Conduct (</w:t>
      </w:r>
      <w:proofErr w:type="gramStart"/>
      <w:r w:rsidR="008106D0" w:rsidRPr="00FB1C0D">
        <w:rPr>
          <w:rFonts w:eastAsia="Times New Roman" w:cs="Times New Roman"/>
          <w:b/>
          <w:color w:val="00273B"/>
          <w:sz w:val="24"/>
          <w:szCs w:val="24"/>
        </w:rPr>
        <w:t>June</w:t>
      </w:r>
      <w:r w:rsidR="00847B83" w:rsidRPr="00FB1C0D">
        <w:rPr>
          <w:rFonts w:eastAsia="Times New Roman" w:cs="Times New Roman"/>
          <w:b/>
          <w:color w:val="00273B"/>
          <w:sz w:val="24"/>
          <w:szCs w:val="24"/>
        </w:rPr>
        <w:t>,</w:t>
      </w:r>
      <w:proofErr w:type="gramEnd"/>
      <w:r w:rsidR="00847B83" w:rsidRPr="00FB1C0D">
        <w:rPr>
          <w:rFonts w:eastAsia="Times New Roman" w:cs="Times New Roman"/>
          <w:b/>
          <w:color w:val="00273B"/>
          <w:sz w:val="24"/>
          <w:szCs w:val="24"/>
        </w:rPr>
        <w:t xml:space="preserve"> 2020</w:t>
      </w:r>
      <w:r w:rsidR="008106D0" w:rsidRPr="00FB1C0D">
        <w:rPr>
          <w:rFonts w:eastAsia="Times New Roman" w:cs="Times New Roman"/>
          <w:b/>
          <w:color w:val="00273B"/>
          <w:sz w:val="24"/>
          <w:szCs w:val="24"/>
        </w:rPr>
        <w:t>)</w:t>
      </w:r>
      <w:r w:rsidR="00E464F6" w:rsidRPr="00FB1C0D">
        <w:rPr>
          <w:rFonts w:eastAsia="Times New Roman" w:cs="Times New Roman"/>
          <w:b/>
          <w:color w:val="00273B"/>
          <w:sz w:val="24"/>
          <w:szCs w:val="24"/>
        </w:rPr>
        <w:t>, adapted with permission from the American Association of Physical Anthropology Code of Conduct.</w:t>
      </w:r>
    </w:p>
    <w:p w14:paraId="348C2871" w14:textId="40FE3236" w:rsidR="008106D0" w:rsidRDefault="008106D0" w:rsidP="008106D0">
      <w:r>
        <w:t xml:space="preserve">The PPA is committed to providing a safe environment that is free of threats, intimidation, harassment, or assault, to all our members regardless of ethnicity, race, gender identity or expression, sexual orientation, disabilities, religion, marital status, </w:t>
      </w:r>
      <w:r w:rsidR="00EB2157">
        <w:t xml:space="preserve">age, stage of career, </w:t>
      </w:r>
      <w:r>
        <w:t>or any other reason</w:t>
      </w:r>
      <w:r w:rsidR="00E464F6">
        <w:t>.</w:t>
      </w:r>
      <w:r>
        <w:t xml:space="preserve"> It is unethical in any professional setting to use the inequalities of power that characterize many professional relationships to obtain personal, sexual, economic, or professional advantages. It is also unethical to engage in any type of harassment, including sexual, sexual identity, or racial/ethnic harassment and bullying. Due to their centrality in professional training and networking in our discipline, conferences (such as the PPA Annual Meetings) are clearly an extension of the workplace environment. As such, all college, university, or institutional rules regarding appropriate behavior apply in these contexts. The PPA will not tolerate harassment or intimidation of conference participants in any form.  Furthermore, the PPA will not tolerate retaliation against individuals reporting misconduct. </w:t>
      </w:r>
      <w:proofErr w:type="gramStart"/>
      <w:r>
        <w:t>The PPA reserves all rights to take any lawful and appropriate remedial and/or preventative action with respect to any individual who does not abide by this Code of Conduct, or disregards or violates sanctions imposed by other adjudicating bodies (e.g., court orders, universities) including</w:t>
      </w:r>
      <w:r w:rsidR="00EB2157">
        <w:t>,</w:t>
      </w:r>
      <w:r>
        <w:t xml:space="preserve"> without limitation</w:t>
      </w:r>
      <w:r w:rsidR="00EB2157">
        <w:t>,</w:t>
      </w:r>
      <w:r>
        <w:t xml:space="preserve"> removal from a meeting, reporting of incident(s) to appropriate authorities at the individual's home institution(s), barring the individual from future PPA meetings or events, and termination of the individual’s membership in the organization.</w:t>
      </w:r>
      <w:proofErr w:type="gramEnd"/>
    </w:p>
    <w:p w14:paraId="7FF849C5" w14:textId="77777777" w:rsidR="008106D0" w:rsidRPr="004761F2" w:rsidRDefault="008106D0" w:rsidP="008106D0">
      <w:pPr>
        <w:shd w:val="clear" w:color="auto" w:fill="FFFFFF"/>
        <w:spacing w:after="100" w:afterAutospacing="1" w:line="240" w:lineRule="auto"/>
        <w:rPr>
          <w:rFonts w:ascii="Times New Roman" w:eastAsia="Times New Roman" w:hAnsi="Times New Roman" w:cs="Times New Roman"/>
          <w:color w:val="00273B"/>
          <w:sz w:val="21"/>
          <w:szCs w:val="21"/>
        </w:rPr>
      </w:pPr>
    </w:p>
    <w:p w14:paraId="7332F8C8" w14:textId="77777777" w:rsidR="00FE3BC7" w:rsidRDefault="00FB1C0D"/>
    <w:sectPr w:rsidR="00FE3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D0"/>
    <w:rsid w:val="000F5831"/>
    <w:rsid w:val="000F7788"/>
    <w:rsid w:val="006D314B"/>
    <w:rsid w:val="008106D0"/>
    <w:rsid w:val="008359FE"/>
    <w:rsid w:val="00847B83"/>
    <w:rsid w:val="00AB09F3"/>
    <w:rsid w:val="00D95F8E"/>
    <w:rsid w:val="00E464F6"/>
    <w:rsid w:val="00EB2157"/>
    <w:rsid w:val="00FB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7A20"/>
  <w15:chartTrackingRefBased/>
  <w15:docId w15:val="{57C73466-0015-466A-A1A3-26D30783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2157"/>
    <w:rPr>
      <w:sz w:val="16"/>
      <w:szCs w:val="16"/>
    </w:rPr>
  </w:style>
  <w:style w:type="paragraph" w:styleId="CommentText">
    <w:name w:val="annotation text"/>
    <w:basedOn w:val="Normal"/>
    <w:link w:val="CommentTextChar"/>
    <w:uiPriority w:val="99"/>
    <w:semiHidden/>
    <w:unhideWhenUsed/>
    <w:rsid w:val="00EB2157"/>
    <w:pPr>
      <w:spacing w:line="240" w:lineRule="auto"/>
    </w:pPr>
    <w:rPr>
      <w:sz w:val="20"/>
      <w:szCs w:val="20"/>
    </w:rPr>
  </w:style>
  <w:style w:type="character" w:customStyle="1" w:styleId="CommentTextChar">
    <w:name w:val="Comment Text Char"/>
    <w:basedOn w:val="DefaultParagraphFont"/>
    <w:link w:val="CommentText"/>
    <w:uiPriority w:val="99"/>
    <w:semiHidden/>
    <w:rsid w:val="00EB2157"/>
    <w:rPr>
      <w:sz w:val="20"/>
      <w:szCs w:val="20"/>
    </w:rPr>
  </w:style>
  <w:style w:type="paragraph" w:styleId="CommentSubject">
    <w:name w:val="annotation subject"/>
    <w:basedOn w:val="CommentText"/>
    <w:next w:val="CommentText"/>
    <w:link w:val="CommentSubjectChar"/>
    <w:uiPriority w:val="99"/>
    <w:semiHidden/>
    <w:unhideWhenUsed/>
    <w:rsid w:val="00EB2157"/>
    <w:rPr>
      <w:b/>
      <w:bCs/>
    </w:rPr>
  </w:style>
  <w:style w:type="character" w:customStyle="1" w:styleId="CommentSubjectChar">
    <w:name w:val="Comment Subject Char"/>
    <w:basedOn w:val="CommentTextChar"/>
    <w:link w:val="CommentSubject"/>
    <w:uiPriority w:val="99"/>
    <w:semiHidden/>
    <w:rsid w:val="00EB2157"/>
    <w:rPr>
      <w:b/>
      <w:bCs/>
      <w:sz w:val="20"/>
      <w:szCs w:val="20"/>
    </w:rPr>
  </w:style>
  <w:style w:type="paragraph" w:styleId="BalloonText">
    <w:name w:val="Balloon Text"/>
    <w:basedOn w:val="Normal"/>
    <w:link w:val="BalloonTextChar"/>
    <w:uiPriority w:val="99"/>
    <w:semiHidden/>
    <w:unhideWhenUsed/>
    <w:rsid w:val="00EB2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Katzenberg</dc:creator>
  <cp:keywords/>
  <dc:description/>
  <cp:lastModifiedBy>drk0bj</cp:lastModifiedBy>
  <cp:revision>2</cp:revision>
  <dcterms:created xsi:type="dcterms:W3CDTF">2020-06-12T12:24:00Z</dcterms:created>
  <dcterms:modified xsi:type="dcterms:W3CDTF">2020-06-12T12:24:00Z</dcterms:modified>
</cp:coreProperties>
</file>